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EF" w:rsidRPr="00336DEF" w:rsidRDefault="00336DEF" w:rsidP="00336D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DEF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336DEF" w:rsidRPr="00336DEF" w:rsidRDefault="00336DEF" w:rsidP="00336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EF">
        <w:rPr>
          <w:rFonts w:ascii="Times New Roman" w:hAnsi="Times New Roman" w:cs="Times New Roman"/>
          <w:b/>
          <w:sz w:val="28"/>
          <w:szCs w:val="28"/>
        </w:rPr>
        <w:t>о работе комиссии Счетной палаты Псковской области по соблюдению требований к служебному поведению государственно гражданских служащих и уре</w:t>
      </w:r>
      <w:r w:rsidRPr="00336DEF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 за 2016 год</w:t>
      </w:r>
    </w:p>
    <w:p w:rsidR="00336DEF" w:rsidRDefault="00336DEF" w:rsidP="00336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DEF" w:rsidRPr="00336DEF" w:rsidRDefault="00336DEF" w:rsidP="00336D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DE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комиссии в 2016 году велась в соответствии с </w:t>
      </w:r>
      <w:r w:rsidRPr="00336DEF">
        <w:rPr>
          <w:rFonts w:ascii="Times New Roman" w:hAnsi="Times New Roman" w:cs="Times New Roman"/>
          <w:sz w:val="28"/>
          <w:szCs w:val="28"/>
          <w:lang w:eastAsia="ru-RU"/>
        </w:rPr>
        <w:t>планом мероприятий</w:t>
      </w:r>
      <w:r w:rsidRPr="00336DEF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противодействию коррупции Счетной палаты Псковской области на </w:t>
      </w:r>
      <w:r w:rsidRPr="00336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2016 - 2017</w:t>
      </w:r>
      <w:r w:rsidRPr="00336DEF">
        <w:rPr>
          <w:rFonts w:ascii="Times New Roman" w:hAnsi="Times New Roman" w:cs="Times New Roman"/>
          <w:sz w:val="28"/>
          <w:szCs w:val="28"/>
          <w:lang w:eastAsia="ru-RU"/>
        </w:rPr>
        <w:t xml:space="preserve"> годы утвержденным приказом Председателя Счетной палаты №1-а от 11.01.2016 года. Запланированные мероприятия проведены в полном объеме.</w:t>
      </w:r>
    </w:p>
    <w:p w:rsidR="00336DEF" w:rsidRPr="00336DEF" w:rsidRDefault="00336DEF" w:rsidP="00336D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DEF">
        <w:rPr>
          <w:rFonts w:ascii="Times New Roman" w:hAnsi="Times New Roman" w:cs="Times New Roman"/>
          <w:sz w:val="28"/>
          <w:szCs w:val="28"/>
          <w:lang w:eastAsia="ru-RU"/>
        </w:rPr>
        <w:t>18 мая 2016 году комиссией была проведена проверка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соответствия</w:t>
      </w:r>
      <w:r w:rsidRPr="00336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6DEF">
        <w:rPr>
          <w:rFonts w:ascii="Times New Roman" w:hAnsi="Times New Roman" w:cs="Times New Roman"/>
          <w:sz w:val="28"/>
          <w:szCs w:val="28"/>
          <w:lang w:eastAsia="ru-RU"/>
        </w:rPr>
        <w:t>расходов сотрудников</w:t>
      </w: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государственные должности и должности государственной гражданской службы в Счетной палате Псковской области, а также расходов их супругов и несовершеннолетних детей, их общему доходу за три последних года, предшествующих совершению сделки.</w:t>
      </w:r>
    </w:p>
    <w:p w:rsidR="00336DEF" w:rsidRPr="00336DEF" w:rsidRDefault="00336DEF" w:rsidP="00336DE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</w:t>
      </w: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к выводу,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и расходы сотрудников Счетной палаты соответствуют данным представленным в справках о доходах, расходах, об имуществе и обязательствах имущественного характера   сотрудников.</w:t>
      </w:r>
    </w:p>
    <w:p w:rsidR="00336DEF" w:rsidRPr="00336DEF" w:rsidRDefault="00336DEF" w:rsidP="00336D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DEF">
        <w:rPr>
          <w:rFonts w:ascii="Times New Roman" w:hAnsi="Times New Roman" w:cs="Times New Roman"/>
          <w:sz w:val="28"/>
          <w:szCs w:val="28"/>
        </w:rPr>
        <w:t xml:space="preserve">Комиссией установлено, что в сведениях о доходах, об имуществе и обязательствах имущественного характера за 2015 год сделок, совершенных сотрудниками Счетной палаты </w:t>
      </w:r>
      <w:bookmarkStart w:id="0" w:name="_GoBack"/>
      <w:bookmarkEnd w:id="0"/>
      <w:r w:rsidRPr="00336DEF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 превышающих общий доход сотрудников и их супругов, а также несовершеннолетних детей за три последних года (2011-2013 годы), предшествующих совершению сделки,  не отражено.</w:t>
      </w:r>
    </w:p>
    <w:p w:rsidR="00336DEF" w:rsidRPr="00336DEF" w:rsidRDefault="00336DEF" w:rsidP="00336DE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осуществления контроля за расходами сотрудников Счетной палаты области в Комиссию по соблюдению требований к служебному поведению государственных гражданских служащих и урегулированию конфликта интересов в Счетной палате Псковской области, созданной в соответствии Федеральным законом от 25.12.2008 года № 273 –ФЗ «О противодействии коррупции» не поступала.</w:t>
      </w:r>
    </w:p>
    <w:p w:rsidR="00336DEF" w:rsidRPr="00336DEF" w:rsidRDefault="00336DEF" w:rsidP="00336DE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члены </w:t>
      </w: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утвердили</w:t>
      </w:r>
      <w:r w:rsidRPr="0033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проверки.</w:t>
      </w:r>
    </w:p>
    <w:p w:rsidR="00610C11" w:rsidRDefault="00610C11"/>
    <w:sectPr w:rsidR="0061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5B"/>
    <w:rsid w:val="002A775B"/>
    <w:rsid w:val="00336DEF"/>
    <w:rsid w:val="00610C11"/>
    <w:rsid w:val="00C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8C40"/>
  <w15:chartTrackingRefBased/>
  <w15:docId w15:val="{0EF1958D-6BA9-4250-881C-95A96897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2018-10-10T11:27:00Z</dcterms:created>
  <dcterms:modified xsi:type="dcterms:W3CDTF">2018-10-10T11:30:00Z</dcterms:modified>
</cp:coreProperties>
</file>